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8"/>
              <w:jc w:val="right"/>
              <w:rPr>
                <w:sz w:val="16"/>
              </w:rPr>
            </w:pPr>
            <w:r>
              <w:rPr>
                <w:sz w:val="16"/>
              </w:rPr>
              <w:t>Washington's Birthday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2411"/>
      </w:tblGrid>
      <w:tr>
        <w:trPr>
          <w:trHeight w:val="237" w:hRule="atLeast"/>
        </w:trPr>
        <w:tc>
          <w:tcPr>
            <w:tcW w:w="938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17</w:t>
            </w:r>
          </w:p>
        </w:tc>
        <w:tc>
          <w:tcPr>
            <w:tcW w:w="241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380" w:right="53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2023-07-24T15:06:01Z</dcterms:created>
  <dcterms:modified xsi:type="dcterms:W3CDTF">2023-07-24T15:06:01Z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